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FAB" w14:textId="5EECAB03" w:rsidR="00AD73EC" w:rsidRPr="00075C46" w:rsidRDefault="00075C46">
      <w:pPr>
        <w:rPr>
          <w:rFonts w:ascii="Arial" w:hAnsi="Arial" w:cs="Arial"/>
          <w:sz w:val="36"/>
          <w:szCs w:val="36"/>
        </w:rPr>
      </w:pPr>
      <w:r w:rsidRPr="00075C46">
        <w:rPr>
          <w:rFonts w:ascii="Arial" w:hAnsi="Arial" w:cs="Arial"/>
          <w:sz w:val="36"/>
          <w:szCs w:val="36"/>
        </w:rPr>
        <w:t>Aquele que Vos Chamou é Fiel</w:t>
      </w:r>
    </w:p>
    <w:p w14:paraId="65E8F421" w14:textId="77777777" w:rsidR="00075C46" w:rsidRPr="00075C46" w:rsidRDefault="00075C46">
      <w:pPr>
        <w:rPr>
          <w:rFonts w:ascii="Arial" w:hAnsi="Arial" w:cs="Arial"/>
          <w:sz w:val="28"/>
          <w:szCs w:val="28"/>
        </w:rPr>
      </w:pPr>
    </w:p>
    <w:p w14:paraId="38698BC6" w14:textId="7DC0BB93" w:rsidR="00075C46" w:rsidRPr="00075C46" w:rsidRDefault="00075C46">
      <w:pPr>
        <w:rPr>
          <w:rFonts w:ascii="Arial" w:hAnsi="Arial" w:cs="Arial"/>
          <w:sz w:val="28"/>
          <w:szCs w:val="28"/>
        </w:rPr>
      </w:pPr>
      <w:r w:rsidRPr="00075C46">
        <w:rPr>
          <w:rFonts w:ascii="Arial" w:hAnsi="Arial" w:cs="Arial"/>
          <w:sz w:val="28"/>
          <w:szCs w:val="28"/>
        </w:rPr>
        <w:t>Aquele que vos chamou, aquele que vos chamou é fiel, é fiel, fiel é aquele que vos chamou.</w:t>
      </w:r>
    </w:p>
    <w:sectPr w:rsidR="00075C46" w:rsidRPr="00075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46"/>
    <w:rsid w:val="00075C46"/>
    <w:rsid w:val="008E0F5C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DA56"/>
  <w15:chartTrackingRefBased/>
  <w15:docId w15:val="{B1C87223-E52C-4B85-B7F3-213BEA37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2021-11-10T20:57:00Z</dcterms:created>
  <dcterms:modified xsi:type="dcterms:W3CDTF">2021-11-10T20:59:00Z</dcterms:modified>
</cp:coreProperties>
</file>