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25" w:rsidRPr="005E1E25" w:rsidRDefault="005E1E25" w:rsidP="005E1E25">
      <w:pPr>
        <w:rPr>
          <w:rFonts w:ascii="Arial" w:hAnsi="Arial" w:cs="Arial"/>
          <w:sz w:val="24"/>
        </w:rPr>
      </w:pPr>
      <w:r w:rsidRPr="005E1E25">
        <w:rPr>
          <w:rFonts w:ascii="Arial" w:hAnsi="Arial" w:cs="Arial"/>
          <w:sz w:val="24"/>
        </w:rPr>
        <w:t>Os Grãos Que Formam Espigas</w:t>
      </w:r>
    </w:p>
    <w:p w:rsidR="005E1E25" w:rsidRPr="005E1E25" w:rsidRDefault="005E1E25" w:rsidP="005E1E25">
      <w:pPr>
        <w:rPr>
          <w:rFonts w:ascii="Arial" w:hAnsi="Arial" w:cs="Arial"/>
        </w:rPr>
      </w:pPr>
      <w:r w:rsidRPr="005E1E25">
        <w:rPr>
          <w:rFonts w:ascii="Arial" w:hAnsi="Arial" w:cs="Arial"/>
        </w:rPr>
        <w:t>Frei Luiz Turra</w:t>
      </w:r>
    </w:p>
    <w:p w:rsidR="005E1E25" w:rsidRPr="005E1E25" w:rsidRDefault="005E1E25" w:rsidP="005E1E25">
      <w:pPr>
        <w:rPr>
          <w:rFonts w:ascii="Arial" w:hAnsi="Arial" w:cs="Arial"/>
        </w:rPr>
      </w:pPr>
    </w:p>
    <w:p w:rsidR="005E1E25" w:rsidRPr="005E1E25" w:rsidRDefault="005E1E25" w:rsidP="005E1E25">
      <w:pPr>
        <w:rPr>
          <w:rFonts w:ascii="Arial" w:hAnsi="Arial" w:cs="Arial"/>
        </w:rPr>
      </w:pPr>
      <w:r w:rsidRPr="005E1E25">
        <w:rPr>
          <w:rFonts w:ascii="Arial" w:hAnsi="Arial" w:cs="Arial"/>
        </w:rPr>
        <w:t>1. Os grãos que formam espigas se unem pra serem pão. Os homens que são Igreja se unem pela oblação.</w:t>
      </w:r>
    </w:p>
    <w:p w:rsidR="005E1E25" w:rsidRPr="005E1E25" w:rsidRDefault="005E1E25" w:rsidP="005E1E25">
      <w:pPr>
        <w:rPr>
          <w:rFonts w:ascii="Arial" w:hAnsi="Arial" w:cs="Arial"/>
          <w:b/>
        </w:rPr>
      </w:pPr>
      <w:r w:rsidRPr="005E1E25">
        <w:rPr>
          <w:rFonts w:ascii="Arial" w:hAnsi="Arial" w:cs="Arial"/>
          <w:b/>
        </w:rPr>
        <w:t>Diante do altar, Senhor, entendo minha vocação: devo sacrificar a vida por meus irmãos. Diante do altar, Senhor, entendo minha vocação: devo sacrificar a vida por meus irmãos.</w:t>
      </w:r>
    </w:p>
    <w:p w:rsidR="005E1E25" w:rsidRPr="005E1E25" w:rsidRDefault="005E1E25" w:rsidP="005E1E25">
      <w:pPr>
        <w:rPr>
          <w:rFonts w:ascii="Arial" w:hAnsi="Arial" w:cs="Arial"/>
        </w:rPr>
      </w:pPr>
      <w:r w:rsidRPr="005E1E25">
        <w:rPr>
          <w:rFonts w:ascii="Arial" w:hAnsi="Arial" w:cs="Arial"/>
        </w:rPr>
        <w:t>2.  O grão caído na terra só vive se vai morrer. É dando que se recebe, morrendo se vai viver.</w:t>
      </w:r>
    </w:p>
    <w:p w:rsidR="005E1E25" w:rsidRPr="005E1E25" w:rsidRDefault="005E1E25" w:rsidP="005E1E25">
      <w:pPr>
        <w:rPr>
          <w:rFonts w:ascii="Arial" w:hAnsi="Arial" w:cs="Arial"/>
        </w:rPr>
      </w:pPr>
      <w:r w:rsidRPr="005E1E25">
        <w:rPr>
          <w:rFonts w:ascii="Arial" w:hAnsi="Arial" w:cs="Arial"/>
        </w:rPr>
        <w:t>3. O vinho e o pão ofertamos, são nossas respostas de amor, pedimos humildemente: aceita-nos, ó Senhor.</w:t>
      </w:r>
    </w:p>
    <w:p w:rsidR="007E5935" w:rsidRPr="005E1E25" w:rsidRDefault="007E5935" w:rsidP="005E1E25">
      <w:pPr>
        <w:rPr>
          <w:rFonts w:ascii="Arial" w:hAnsi="Arial" w:cs="Arial"/>
        </w:rPr>
      </w:pPr>
    </w:p>
    <w:sectPr w:rsidR="007E5935" w:rsidRPr="005E1E25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E1E25"/>
    <w:rsid w:val="005E1E25"/>
    <w:rsid w:val="007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1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2020-06-02T19:01:00Z</dcterms:created>
  <dcterms:modified xsi:type="dcterms:W3CDTF">2020-06-02T19:04:00Z</dcterms:modified>
</cp:coreProperties>
</file>